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691D" w14:textId="778296E4" w:rsidR="00CC5BFB" w:rsidRPr="00CC5BFB" w:rsidRDefault="00CC5BFB" w:rsidP="009848F2">
      <w:pPr>
        <w:ind w:left="720" w:hanging="360"/>
        <w:rPr>
          <w:sz w:val="26"/>
          <w:szCs w:val="26"/>
          <w:u w:val="single"/>
        </w:rPr>
      </w:pPr>
      <w:r w:rsidRPr="00CC5BFB">
        <w:rPr>
          <w:sz w:val="26"/>
          <w:szCs w:val="26"/>
          <w:u w:val="single"/>
        </w:rPr>
        <w:t>ASC Provider support for Covid-19</w:t>
      </w:r>
    </w:p>
    <w:p w14:paraId="768CA106" w14:textId="77777777" w:rsidR="00CC5BFB" w:rsidRDefault="00CC5BFB" w:rsidP="00CC5BFB"/>
    <w:p w14:paraId="21A163D0" w14:textId="71CA3CD5" w:rsidR="00386861" w:rsidRDefault="00321B80" w:rsidP="009848F2">
      <w:pPr>
        <w:pStyle w:val="ListParagraph"/>
        <w:numPr>
          <w:ilvl w:val="0"/>
          <w:numId w:val="1"/>
        </w:numPr>
      </w:pPr>
      <w:r>
        <w:t>Payments to domiciliary care framework providers 4 weekly in advance based on planned hours</w:t>
      </w:r>
    </w:p>
    <w:p w14:paraId="477EF8A8" w14:textId="77777777" w:rsidR="00321B80" w:rsidRDefault="00321B80" w:rsidP="009848F2">
      <w:pPr>
        <w:pStyle w:val="ListParagraph"/>
        <w:numPr>
          <w:ilvl w:val="0"/>
          <w:numId w:val="1"/>
        </w:numPr>
      </w:pPr>
      <w:r>
        <w:t>£300 incentive for weekend admissions per client</w:t>
      </w:r>
    </w:p>
    <w:p w14:paraId="7547C5BF" w14:textId="0A875947" w:rsidR="00F92587" w:rsidRDefault="00F92587" w:rsidP="00F92587">
      <w:pPr>
        <w:pStyle w:val="ListParagraph"/>
        <w:numPr>
          <w:ilvl w:val="0"/>
          <w:numId w:val="1"/>
        </w:numPr>
      </w:pPr>
      <w:r w:rsidRPr="00F92587">
        <w:t>Access to Personal Protective Equipment</w:t>
      </w:r>
    </w:p>
    <w:p w14:paraId="0578B26B" w14:textId="2A9BE61B" w:rsidR="00F92587" w:rsidRDefault="007A5C88" w:rsidP="00F92587">
      <w:pPr>
        <w:pStyle w:val="ListParagraph"/>
      </w:pPr>
      <w:hyperlink r:id="rId6" w:history="1">
        <w:r w:rsidR="00F92587">
          <w:rPr>
            <w:rStyle w:val="Hyperlink"/>
          </w:rPr>
          <w:t>https://new.brighton-hove.gov.uk/coronavirus-covid-19/personal-protective-equipment-ppe</w:t>
        </w:r>
      </w:hyperlink>
    </w:p>
    <w:p w14:paraId="02F91637" w14:textId="501DF79F" w:rsidR="0089122F" w:rsidRDefault="0089122F" w:rsidP="009848F2">
      <w:pPr>
        <w:pStyle w:val="ListParagraph"/>
        <w:numPr>
          <w:ilvl w:val="0"/>
          <w:numId w:val="1"/>
        </w:numPr>
      </w:pPr>
      <w:r>
        <w:t xml:space="preserve">Resilience panel for </w:t>
      </w:r>
      <w:r w:rsidR="002B20C7">
        <w:t xml:space="preserve">adult social care </w:t>
      </w:r>
      <w:r>
        <w:t xml:space="preserve">providers </w:t>
      </w:r>
      <w:r w:rsidR="002B20C7">
        <w:t>to submit claims for additional Covid-19 related expenditure</w:t>
      </w:r>
    </w:p>
    <w:p w14:paraId="28B17C15" w14:textId="77C2E0B5" w:rsidR="00F92587" w:rsidRDefault="007A5C88" w:rsidP="00F92587">
      <w:pPr>
        <w:pStyle w:val="ListParagraph"/>
      </w:pPr>
      <w:hyperlink r:id="rId7" w:history="1">
        <w:r w:rsidR="00F92587">
          <w:rPr>
            <w:rStyle w:val="Hyperlink"/>
          </w:rPr>
          <w:t>https://present.brighton-hove.gov.uk/documents/s152732/Allocation%20of%20ASC%20funding%20for%20Covid-19%20and%20Covid-19%20Hospital%20Discharge%20Scheme.pdf</w:t>
        </w:r>
      </w:hyperlink>
    </w:p>
    <w:p w14:paraId="28D5F78D" w14:textId="77777777" w:rsidR="0089122F" w:rsidRDefault="00321B80" w:rsidP="0089122F">
      <w:pPr>
        <w:pStyle w:val="ListParagraph"/>
        <w:numPr>
          <w:ilvl w:val="0"/>
          <w:numId w:val="1"/>
        </w:numPr>
      </w:pPr>
      <w:r>
        <w:t>Fee uplifts agreed at January HWBB should now be reflected in ongoing payments</w:t>
      </w:r>
      <w:r w:rsidR="0089122F">
        <w:t xml:space="preserve"> : </w:t>
      </w:r>
      <w:hyperlink r:id="rId8" w:history="1">
        <w:r w:rsidR="0089122F">
          <w:rPr>
            <w:rStyle w:val="Hyperlink"/>
          </w:rPr>
          <w:t>https://present.brighton-hove.gov.uk/documents/s148459/Fees%20Report%20Health%20Wellbeing.doc.pdf</w:t>
        </w:r>
      </w:hyperlink>
    </w:p>
    <w:p w14:paraId="4E96B3EE" w14:textId="4B445AC9" w:rsidR="00321B80" w:rsidRDefault="0089122F" w:rsidP="00F92587">
      <w:pPr>
        <w:pStyle w:val="ListParagraph"/>
        <w:numPr>
          <w:ilvl w:val="0"/>
          <w:numId w:val="1"/>
        </w:numPr>
      </w:pPr>
      <w:r w:rsidRPr="0089122F">
        <w:t>Payments in advance based on planned hours for other providers where it is deemed appropriate (e.g. day care activities)</w:t>
      </w:r>
    </w:p>
    <w:p w14:paraId="315237A6" w14:textId="77777777" w:rsidR="007A5C88" w:rsidRDefault="007A5C88" w:rsidP="005605AC">
      <w:pPr>
        <w:pStyle w:val="ListParagraph"/>
        <w:numPr>
          <w:ilvl w:val="0"/>
          <w:numId w:val="1"/>
        </w:numPr>
      </w:pPr>
      <w:r>
        <w:t xml:space="preserve">Supplier relief letter </w:t>
      </w:r>
    </w:p>
    <w:bookmarkStart w:id="0" w:name="_GoBack"/>
    <w:bookmarkEnd w:id="0"/>
    <w:p w14:paraId="000B5B1D" w14:textId="5038E266" w:rsidR="005605AC" w:rsidRPr="00F92587" w:rsidRDefault="007A5C88" w:rsidP="007A5C88">
      <w:pPr>
        <w:pStyle w:val="ListParagraph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"https://www.brighton-hove.gov.uk/content/council-and-democracy/contracts-and-tenders-council" </w:instrText>
      </w:r>
      <w:r>
        <w:rPr>
          <w:rStyle w:val="Hyperlink"/>
        </w:rPr>
        <w:fldChar w:fldCharType="separate"/>
      </w:r>
      <w:r w:rsidR="005605AC">
        <w:rPr>
          <w:rStyle w:val="Hyperlink"/>
        </w:rPr>
        <w:t>https://www.brighton-hove.gov.uk/content/council-and-democracy/contracts-and-tenders-council</w:t>
      </w:r>
      <w:r>
        <w:rPr>
          <w:rStyle w:val="Hyperlink"/>
        </w:rPr>
        <w:fldChar w:fldCharType="end"/>
      </w:r>
    </w:p>
    <w:p w14:paraId="2542995C" w14:textId="66003A4F" w:rsidR="00CC5BFB" w:rsidRDefault="00CC5BFB" w:rsidP="00CC5BFB">
      <w:pPr>
        <w:rPr>
          <w:color w:val="FF0000"/>
        </w:rPr>
      </w:pPr>
    </w:p>
    <w:p w14:paraId="31C9D605" w14:textId="77777777" w:rsidR="00CC5BFB" w:rsidRPr="00CC5BFB" w:rsidRDefault="00CC5BFB" w:rsidP="00CC5BFB">
      <w:pPr>
        <w:rPr>
          <w:color w:val="FF0000"/>
        </w:rPr>
      </w:pPr>
    </w:p>
    <w:sectPr w:rsidR="00CC5BFB" w:rsidRPr="00CC5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F7A"/>
    <w:multiLevelType w:val="hybridMultilevel"/>
    <w:tmpl w:val="B2C85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F2"/>
    <w:rsid w:val="002B20C7"/>
    <w:rsid w:val="00321B80"/>
    <w:rsid w:val="00386861"/>
    <w:rsid w:val="005605AC"/>
    <w:rsid w:val="007A5C88"/>
    <w:rsid w:val="0089122F"/>
    <w:rsid w:val="009848F2"/>
    <w:rsid w:val="00CC5BFB"/>
    <w:rsid w:val="00F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40C5"/>
  <w15:chartTrackingRefBased/>
  <w15:docId w15:val="{DE39DC0E-C5AE-4BA5-8420-2BE74217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12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1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2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ent.brighton-hove.gov.uk/documents/s148459/Fees%20Report%20Health%20Wellbeing.doc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resent.brighton-hove.gov.uk/documents/s152732/Allocation%20of%20ASC%20funding%20for%20Covid-19%20and%20Covid-19%20Hospital%20Discharge%20Schem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brighton-hove.gov.uk/coronavirus-covid-19/personal-protective-equipment-pp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F70C-35B8-4CBD-AD12-CB2D2C27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Warburton</dc:creator>
  <cp:keywords/>
  <dc:description/>
  <cp:lastModifiedBy>Sophie Warburton</cp:lastModifiedBy>
  <cp:revision>5</cp:revision>
  <dcterms:created xsi:type="dcterms:W3CDTF">2020-05-29T07:21:00Z</dcterms:created>
  <dcterms:modified xsi:type="dcterms:W3CDTF">2020-05-29T10:58:00Z</dcterms:modified>
</cp:coreProperties>
</file>